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СЕМИНАР 1</w:t>
      </w:r>
      <w:r w:rsidR="00EF58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EF58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6007C" w:rsidRDefault="00E6007C" w:rsidP="00E600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презентацию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</w:p>
    <w:p w:rsidR="00E6007C" w:rsidRPr="00E6007C" w:rsidRDefault="00E6007C" w:rsidP="00E6007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00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Основные направления деятельности НБРК</w:t>
      </w:r>
    </w:p>
    <w:p w:rsidR="00E6007C" w:rsidRDefault="00E6007C" w:rsidP="00E6007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00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Основные направления деятельности   КФН РК  по регулировани</w:t>
      </w:r>
      <w:bookmarkStart w:id="0" w:name="_GoBack"/>
      <w:bookmarkEnd w:id="0"/>
      <w:r w:rsidRPr="00E600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 и надзору  финансового рынка и финансовых организаций.</w:t>
      </w:r>
    </w:p>
    <w:p w:rsidR="00E6007C" w:rsidRPr="005F17B0" w:rsidRDefault="00E6007C" w:rsidP="00E600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E6007C" w:rsidRPr="005F17B0" w:rsidRDefault="00E6007C" w:rsidP="00E600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E6007C" w:rsidRPr="00720475" w:rsidRDefault="00E6007C" w:rsidP="00E600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007C" w:rsidRPr="005F17B0" w:rsidRDefault="00E6007C" w:rsidP="00E600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E6007C" w:rsidRPr="005F17B0" w:rsidRDefault="00E6007C" w:rsidP="00E6007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E6007C" w:rsidRPr="005F17B0" w:rsidRDefault="00E6007C" w:rsidP="00E6007C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p w:rsidR="00CA0995" w:rsidRPr="005F17B0" w:rsidRDefault="00CA0995" w:rsidP="00E6007C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720475"/>
    <w:rsid w:val="009F5B48"/>
    <w:rsid w:val="00B2684E"/>
    <w:rsid w:val="00B94443"/>
    <w:rsid w:val="00CA0995"/>
    <w:rsid w:val="00E6007C"/>
    <w:rsid w:val="00E60CC3"/>
    <w:rsid w:val="00E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2020-02-09T22:53:00Z</dcterms:modified>
</cp:coreProperties>
</file>